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附件三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2022山东服务业企业50强企业名单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tbl>
      <w:tblPr>
        <w:tblStyle w:val="2"/>
        <w:tblW w:w="91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"/>
        <w:gridCol w:w="5925"/>
        <w:gridCol w:w="24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公司名称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营业收入（亿元）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山东高速集团有限公司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2008.36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山东省国有资产投资控股有限公司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965.32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山东省港口集团有限公司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839.83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水发集团有限公司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770.38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恒丰银行股份有限公司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495.28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中国移动通信集团山东有限公司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426.57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青岛城市建设投资（集团）有限责任公司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402.46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新华锦集团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395.18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奥德集团有限公司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青岛西海岸新区海洋控股集团有限公司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324.96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山东省商业集团有限公司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319.91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青岛西海岸新区融合控股集团有限公司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308.94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青岛世纪瑞丰集团有限公司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302.36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利群集团股份有限公司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287.50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山东恒信集团有限公司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262.64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中国联合网络通信有限公司山东省分公司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260.40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山东海王银河医药有限公司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230.51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青岛银行股份有限公司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219.20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山东远通汽车贸易集团有限公司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218.66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瑞康医药集团股份有限公司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210.60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青岛经济技术开发区投资控股集团有限公司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淄博商厦股份有限公司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201.08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润华集团股份有限公司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190.89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青岛农村商业银行股份有限公司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190.28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青岛军民融合发展集团有限公司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152.10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山东新天保智慧供应链有限公司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149.71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中泰证券股份有限公司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131.50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中创物流股份有限公司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124.14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海程邦达供应链管理股份有限公司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119.13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中国银行股份有限公司青岛市分行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111.70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中国工商银行股份有限公司青岛市分行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105.27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山东电力工程咨询院有限公司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100.85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中国农业银行股份有限公司青岛市分行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99.06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东营道阳石油贸易有限公司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90.79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华夏人寿保险股份有限公司青岛分公司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青岛百洋医药股份有限公司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齐商银行股份有限公司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69.09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青岛平度嘉德瑞贸易有限公司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青岛利客来集团股份有限公司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66.73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中国平安人寿保险股份有限公司青岛分公司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中国移动通信集团山东有限公司青岛分公司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57.81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青岛城运控股集团有限公司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57.42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青岛西海岸公用事业集团有限公司</w:t>
            </w:r>
            <w:bookmarkStart w:id="0" w:name="_GoBack"/>
            <w:bookmarkEnd w:id="0"/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青岛国信金融控股有限公司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55.09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中信银行股份有限公司青岛分行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53.19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太平人寿保险有限公司青岛分公司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51.91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青岛能源集团有限公司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50.11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中国联合网络通信有限公司青岛市分公司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城发投资集团有限公司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44.29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5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中德联合集团有限公司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42.99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xOWUxNjYxYmRkNWYwNDk0YWNhMDA1YTYxOWExNDkifQ=="/>
  </w:docVars>
  <w:rsids>
    <w:rsidRoot w:val="00000000"/>
    <w:rsid w:val="493F1A30"/>
    <w:rsid w:val="7BE4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2022-12-02T09:00:00Z</dcterms:created>
  <dc:creator>Lenovo</dc:creator>
  <cp:lastModifiedBy>栾</cp:lastModifiedBy>
  <dcterms:modified xsi:type="dcterms:W3CDTF">2022-12-05T05:48:59Z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7DDC02FE76584952B82E754A5FF5ACF3</vt:lpwstr>
  </property>
</Properties>
</file>