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附件1</w:t>
      </w:r>
    </w:p>
    <w:tbl>
      <w:tblPr>
        <w:tblStyle w:val="2"/>
        <w:tblW w:w="88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"/>
        <w:gridCol w:w="4682"/>
        <w:gridCol w:w="36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8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0"/>
                <w:szCs w:val="40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0"/>
                <w:szCs w:val="40"/>
                <w:highlight w:val="none"/>
                <w:u w:val="none"/>
                <w:lang w:val="en-US" w:eastAsia="zh-CN" w:bidi="ar"/>
              </w:rPr>
              <w:t>2022山东省综合百强企业名单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2021年营业收入（亿元）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山东能源集团有限公司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7741.19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山东魏桥创业集团有限公司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4111.35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海尔集团公司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3327.37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潍柴控股集团有限公司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3055.98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山东钢铁集团有限公司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2665.19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山东高速集团有限公司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2008.36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海信集团控股股份有限公司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1695.53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中国重型汽车集团有限公司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1683.82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万华化学集团股份有限公司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1455.38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山东东明石化集团有限公司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1286.12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南山集团有限公司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1158.28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利华益集团股份有限公司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1080.67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万达控股集团有限公司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1061.69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晨鸣控股有限公司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989.00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山东省国有资产投资控股有限公司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965.32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永锋集团有限公司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851.25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山东省港口集团有限公司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839.83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青岛海发国有资本运营集团有限公司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792.00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日照钢铁控股集团有限公司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791.41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歌尔股份有限公司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782.21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中铁十四局集团有限公司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776.85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水发集团有限公司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770.38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华泰集团有限公司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768.33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山东京博控股集团有限公司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709.34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山东海科控股有限公司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701.32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中国石油化工股份有限公司齐鲁分公司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684.72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青建集团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680.77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山东新希望六和集团有限公司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650.17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天元建设集团有限公司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613.62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山东金诚石化集团有限公司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611.90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中化弘润石油化工有限公司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606.30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山东如意时尚投资控股有限公司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605.08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山东太阳控股集团有限公司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603.87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山东创新金属科技有限公司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589.55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富海集团新能源控股有限公司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580.25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鲁丽集团有限公司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569.62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山东黄金集团有限公司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563.39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中铁十局集团有限公司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535.08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山东恒源石油化工股份有限公司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522.17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中建八局第一建设有限公司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521.60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中国石化青岛炼油化工有限责任公司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518.25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石横特钢集团有限公司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514.37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威高集团有限公司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511.10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东营齐润化工有限公司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508.84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山东泰山钢铁集团有限公司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506.37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山东齐成石油化工有限公司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506.22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山东九羊集团有限公司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501.76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中建八局第二建设有限公司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500.72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山东招金集团有限公司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496.27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恒丰银行股份有限公司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495.28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一汽解放青岛汽车有限公司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494.06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西王集团有限公司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475.13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山东渤海实业集团有限公司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474.28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鸿富锦精密电子(烟台)有限公司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461.09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华勤橡胶工业集团有限公司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459.63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沂州集团有限公司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458.09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山东汇丰石化集团有限公司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453.38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山东寿光鲁清石化有限公司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453.13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山东金岭集团有限公司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451.22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济钢集团有限公司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447.10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山东清源集团有限公司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435.67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山东鲁花集团有限公司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429.90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中国移动通信集团山东有限公司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426.57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山东科达集团有限公司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425.20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山东恒邦冶炼股份有限公司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413.83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青岛城市建设投资（集团）有限责任公司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402.46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华鲁控股集团有限公司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395.50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新华锦集团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395.18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山东垦利石化集团有限公司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389.94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道恩集团有限公司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385.07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中车青岛四方机车车辆股份有限公司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380.13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奥德集团有限公司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351.95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淄博齐翔腾达化工股份有限公司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348.92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北汽福田汽车股份有限公司诸城汽车厂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339.08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山东中海化工集团有限公司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335.21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山东东方华龙工贸集团有限公司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330.96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万通海欣控股集团股份有限公司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326.37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青岛西海岸新区海洋控股集团有限公司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324.96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青岛啤酒集团有限公司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324.48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香驰控股有限公司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320.12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山东省商业集团有限公司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319.91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鲁西化工集团股份有限公司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317.94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青岛西海岸新区融合控股集团有限公司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308.94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青岛世纪瑞丰集团有限公司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302.36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济宁能源发展集团有限公司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290.93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利群集团股份有限公司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287.50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淄博鑫泰石化有限公司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287.37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山东昌邑石化有限公司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284.28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山东神驰控股有限公司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280.86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山东博汇集团有限公司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280.07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山东电力建设第三工程有限公司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278.11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山东永鑫能源集团有限公司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271.52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东岳氟硅科技集团有限公司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269.58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山东恒信集团有限公司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262.64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上汽通用东岳汽车有限公司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262.52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中国联合网络通信有限公司山东省分公司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260.40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山东山水水泥集团有限公司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246.80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滨化集团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243.62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诸城外贸有限责任公司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238.40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山东寿光巨能控股集团有限公司</w:t>
            </w:r>
          </w:p>
        </w:tc>
        <w:tc>
          <w:tcPr>
            <w:tcW w:w="3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237.21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mZWNiNTZhMjU5N2U0ODk5NWJlYTc1MGYwN2I0MGMifQ=="/>
  </w:docVars>
  <w:rsids>
    <w:rsidRoot w:val="00000000"/>
    <w:rsid w:val="1896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2022-12-02T06:05:23Z</dcterms:created>
  <dc:creator>Lenovo</dc:creator>
  <cp:lastModifiedBy>Lenovo</cp:lastModifiedBy>
  <dcterms:modified xsi:type="dcterms:W3CDTF">2022-12-02T06:05:52Z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C2640071BB974B52895959FCBC4EAA8C</vt:lpwstr>
  </property>
</Properties>
</file>